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1D739" w14:textId="53A2325D" w:rsidR="00A41121" w:rsidRPr="001F1A88" w:rsidRDefault="00A41121" w:rsidP="00A41121">
      <w:pPr>
        <w:jc w:val="center"/>
        <w:rPr>
          <w:rFonts w:eastAsia="Palatino" w:cs="Palatino"/>
          <w:b/>
          <w:bCs/>
          <w:sz w:val="32"/>
          <w:szCs w:val="32"/>
          <w:u w:val="single"/>
        </w:rPr>
      </w:pPr>
      <w:r w:rsidRPr="001F1A88">
        <w:rPr>
          <w:rFonts w:eastAsia="Palatino" w:cs="Palatino"/>
          <w:b/>
          <w:bCs/>
          <w:sz w:val="32"/>
          <w:szCs w:val="32"/>
        </w:rPr>
        <w:t xml:space="preserve">2019-2020 Fall AP Unit </w:t>
      </w:r>
      <w:r>
        <w:rPr>
          <w:rFonts w:eastAsia="Palatino" w:cs="Palatino"/>
          <w:b/>
          <w:bCs/>
          <w:sz w:val="32"/>
          <w:szCs w:val="32"/>
        </w:rPr>
        <w:t>3</w:t>
      </w:r>
      <w:r w:rsidRPr="001F1A88">
        <w:rPr>
          <w:rFonts w:eastAsia="Palatino" w:cs="Palatino"/>
          <w:b/>
          <w:bCs/>
          <w:sz w:val="32"/>
          <w:szCs w:val="32"/>
        </w:rPr>
        <w:t xml:space="preserve"> –</w:t>
      </w:r>
      <w:r w:rsidRPr="001F1A88">
        <w:rPr>
          <w:rFonts w:eastAsia="Palatino" w:cs="Palatino"/>
          <w:b/>
          <w:bCs/>
          <w:sz w:val="32"/>
          <w:szCs w:val="32"/>
          <w:u w:val="single"/>
        </w:rPr>
        <w:t xml:space="preserve"> </w:t>
      </w:r>
      <w:r>
        <w:rPr>
          <w:rFonts w:eastAsia="Palatino" w:cs="Palatino"/>
          <w:b/>
          <w:bCs/>
          <w:sz w:val="32"/>
          <w:szCs w:val="32"/>
          <w:u w:val="single"/>
        </w:rPr>
        <w:t>Medieval to Early Modern Political Philosophy</w:t>
      </w:r>
    </w:p>
    <w:p w14:paraId="1B4A8AA3" w14:textId="77777777" w:rsidR="00A41121" w:rsidRDefault="00A41121" w:rsidP="00A41121">
      <w:pPr>
        <w:jc w:val="center"/>
      </w:pPr>
    </w:p>
    <w:p w14:paraId="15B55C65" w14:textId="77777777" w:rsidR="00A41121" w:rsidRDefault="00A41121" w:rsidP="00A41121">
      <w:pPr>
        <w:jc w:val="center"/>
      </w:pPr>
      <w:r>
        <w:t>“Life is nasty, brutish, and short”</w:t>
      </w:r>
    </w:p>
    <w:p w14:paraId="69A6459D" w14:textId="77777777" w:rsidR="00A41121" w:rsidRDefault="00A41121" w:rsidP="00A41121">
      <w:pPr>
        <w:jc w:val="center"/>
      </w:pPr>
      <w:r>
        <w:rPr>
          <w:rFonts w:hint="eastAsia"/>
        </w:rPr>
        <w:t>―</w:t>
      </w:r>
      <w:r>
        <w:t xml:space="preserve"> Thomas Hobbes in </w:t>
      </w:r>
      <w:r w:rsidRPr="00E55E98">
        <w:rPr>
          <w:u w:val="single"/>
        </w:rPr>
        <w:t>Leviathan</w:t>
      </w:r>
    </w:p>
    <w:p w14:paraId="2AC97758" w14:textId="77777777" w:rsidR="00A41121" w:rsidRDefault="00A41121" w:rsidP="00A41121">
      <w:pPr>
        <w:jc w:val="center"/>
      </w:pPr>
      <w:r>
        <w:br/>
        <w:t>“Nothing has ever been more insupportable for a man and a human society than freedom.</w:t>
      </w:r>
    </w:p>
    <w:p w14:paraId="0DF4469C" w14:textId="77777777" w:rsidR="00A41121" w:rsidRDefault="00A41121" w:rsidP="00A41121">
      <w:pPr>
        <w:jc w:val="center"/>
      </w:pPr>
      <w:r>
        <w:t xml:space="preserve">– Ivan in “The Grand Inquisitor” by Fyodor Dostoevsky from </w:t>
      </w:r>
      <w:r w:rsidRPr="00E55E98">
        <w:rPr>
          <w:u w:val="single"/>
        </w:rPr>
        <w:t>The Brothers Karamazov</w:t>
      </w:r>
    </w:p>
    <w:p w14:paraId="6F4587C4" w14:textId="77777777" w:rsidR="00A41121" w:rsidRDefault="00A41121" w:rsidP="00A41121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A41121" w:rsidRPr="00030477" w14:paraId="415F445F" w14:textId="77777777" w:rsidTr="00750143">
        <w:tc>
          <w:tcPr>
            <w:tcW w:w="864" w:type="dxa"/>
            <w:shd w:val="pct15" w:color="auto" w:fill="auto"/>
          </w:tcPr>
          <w:p w14:paraId="597653C7" w14:textId="77777777" w:rsidR="00A41121" w:rsidRPr="00030477" w:rsidRDefault="00A41121" w:rsidP="00750143">
            <w:r>
              <w:t>Oct.</w:t>
            </w:r>
          </w:p>
        </w:tc>
        <w:tc>
          <w:tcPr>
            <w:tcW w:w="864" w:type="dxa"/>
            <w:shd w:val="pct15" w:color="auto" w:fill="auto"/>
          </w:tcPr>
          <w:p w14:paraId="2B78D096" w14:textId="77777777" w:rsidR="00A41121" w:rsidRPr="00030477" w:rsidRDefault="00A41121" w:rsidP="00750143">
            <w:r>
              <w:t>26 M</w:t>
            </w:r>
          </w:p>
        </w:tc>
        <w:tc>
          <w:tcPr>
            <w:tcW w:w="4608" w:type="dxa"/>
            <w:shd w:val="pct15" w:color="auto" w:fill="auto"/>
          </w:tcPr>
          <w:p w14:paraId="54E6D56B" w14:textId="77777777" w:rsidR="00A41121" w:rsidRPr="00030477" w:rsidRDefault="00A41121" w:rsidP="00750143">
            <w:r>
              <w:t>Teacher Prep. Day</w:t>
            </w:r>
          </w:p>
        </w:tc>
        <w:tc>
          <w:tcPr>
            <w:tcW w:w="4608" w:type="dxa"/>
            <w:shd w:val="pct15" w:color="auto" w:fill="auto"/>
          </w:tcPr>
          <w:p w14:paraId="36965C4A" w14:textId="77777777" w:rsidR="00A41121" w:rsidRPr="00030477" w:rsidRDefault="00A41121" w:rsidP="00750143">
            <w:r>
              <w:t>-</w:t>
            </w:r>
          </w:p>
        </w:tc>
      </w:tr>
      <w:tr w:rsidR="00A41121" w:rsidRPr="00030477" w14:paraId="7FA7B7AD" w14:textId="77777777" w:rsidTr="00750143">
        <w:tc>
          <w:tcPr>
            <w:tcW w:w="864" w:type="dxa"/>
          </w:tcPr>
          <w:p w14:paraId="7ECEC0E8" w14:textId="77777777" w:rsidR="00A41121" w:rsidRPr="00030477" w:rsidRDefault="00A41121" w:rsidP="00750143"/>
        </w:tc>
        <w:tc>
          <w:tcPr>
            <w:tcW w:w="864" w:type="dxa"/>
          </w:tcPr>
          <w:p w14:paraId="5CCB80A9" w14:textId="77777777" w:rsidR="00A41121" w:rsidRPr="00BE6216" w:rsidRDefault="00A41121" w:rsidP="00750143">
            <w:r>
              <w:t>27 T</w:t>
            </w:r>
          </w:p>
        </w:tc>
        <w:tc>
          <w:tcPr>
            <w:tcW w:w="4608" w:type="dxa"/>
            <w:vAlign w:val="center"/>
          </w:tcPr>
          <w:p w14:paraId="0613C151" w14:textId="77777777" w:rsidR="00A41121" w:rsidRPr="00030477" w:rsidRDefault="00A41121" w:rsidP="00750143">
            <w:r>
              <w:t>Philosopher Review – 4 Topics</w:t>
            </w:r>
          </w:p>
        </w:tc>
        <w:tc>
          <w:tcPr>
            <w:tcW w:w="4608" w:type="dxa"/>
            <w:vAlign w:val="center"/>
          </w:tcPr>
          <w:p w14:paraId="3EEC05CF" w14:textId="77777777" w:rsidR="00A41121" w:rsidRPr="00030477" w:rsidRDefault="00A41121" w:rsidP="00750143">
            <w:r>
              <w:t>-</w:t>
            </w:r>
          </w:p>
        </w:tc>
      </w:tr>
      <w:tr w:rsidR="00A41121" w:rsidRPr="00030477" w14:paraId="59B1E8FA" w14:textId="77777777" w:rsidTr="00750143">
        <w:tc>
          <w:tcPr>
            <w:tcW w:w="864" w:type="dxa"/>
          </w:tcPr>
          <w:p w14:paraId="603E741D" w14:textId="77777777" w:rsidR="00A41121" w:rsidRPr="00030477" w:rsidRDefault="00A41121" w:rsidP="00750143"/>
        </w:tc>
        <w:tc>
          <w:tcPr>
            <w:tcW w:w="864" w:type="dxa"/>
          </w:tcPr>
          <w:p w14:paraId="56F95792" w14:textId="77777777" w:rsidR="00A41121" w:rsidRPr="00030477" w:rsidRDefault="00A41121" w:rsidP="00750143">
            <w:r>
              <w:t>28 W</w:t>
            </w:r>
          </w:p>
        </w:tc>
        <w:tc>
          <w:tcPr>
            <w:tcW w:w="4608" w:type="dxa"/>
            <w:vAlign w:val="center"/>
          </w:tcPr>
          <w:p w14:paraId="36A1707B" w14:textId="77777777" w:rsidR="00A41121" w:rsidRPr="00030477" w:rsidRDefault="00A41121" w:rsidP="00750143">
            <w:r w:rsidRPr="00B70068">
              <w:rPr>
                <w:rFonts w:cs="Tahoma"/>
                <w:color w:val="000000"/>
                <w:szCs w:val="26"/>
                <w:lang w:bidi="en-US"/>
              </w:rPr>
              <w:t>Q: Aquinas: Monarchy vs. Tyranny</w:t>
            </w:r>
          </w:p>
        </w:tc>
        <w:tc>
          <w:tcPr>
            <w:tcW w:w="4608" w:type="dxa"/>
            <w:vAlign w:val="center"/>
          </w:tcPr>
          <w:p w14:paraId="6A64DC7F" w14:textId="77777777" w:rsidR="00A41121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Thomas Aquinas: </w:t>
            </w:r>
            <w:r w:rsidRPr="00694A5F">
              <w:rPr>
                <w:rFonts w:cs="Palatino-Roman"/>
                <w:i/>
                <w:color w:val="000000"/>
                <w:szCs w:val="32"/>
                <w:u w:val="single"/>
                <w:lang w:bidi="en-US"/>
              </w:rPr>
              <w:t>De Regno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, </w:t>
            </w:r>
            <w:proofErr w:type="spellStart"/>
            <w:r>
              <w:rPr>
                <w:rFonts w:cs="Palatino-Roman"/>
                <w:color w:val="000000"/>
                <w:szCs w:val="32"/>
                <w:lang w:bidi="en-US"/>
              </w:rPr>
              <w:t>ch.</w:t>
            </w:r>
            <w:proofErr w:type="spellEnd"/>
            <w:r>
              <w:rPr>
                <w:rFonts w:cs="Palatino-Roman"/>
                <w:color w:val="000000"/>
                <w:szCs w:val="32"/>
                <w:lang w:bidi="en-US"/>
              </w:rPr>
              <w:t xml:space="preserve">  </w:t>
            </w:r>
            <w:proofErr w:type="gramStart"/>
            <w:r>
              <w:rPr>
                <w:rFonts w:cs="Palatino-Roman"/>
                <w:color w:val="000000"/>
                <w:szCs w:val="32"/>
                <w:lang w:bidi="en-US"/>
              </w:rPr>
              <w:t>3,  4</w:t>
            </w:r>
            <w:proofErr w:type="gramEnd"/>
            <w:r>
              <w:rPr>
                <w:rFonts w:cs="Palatino-Roman"/>
                <w:color w:val="000000"/>
                <w:szCs w:val="32"/>
                <w:lang w:bidi="en-US"/>
              </w:rPr>
              <w:t xml:space="preserve"> &amp; 7 (Kings vs. Tyrants)</w:t>
            </w:r>
          </w:p>
          <w:p w14:paraId="3A6BEEB8" w14:textId="77777777" w:rsidR="00A41121" w:rsidRPr="00030477" w:rsidRDefault="001E711F" w:rsidP="00750143">
            <w:hyperlink r:id="rId4" w:history="1">
              <w:r w:rsidR="00A41121" w:rsidRPr="007A1B85">
                <w:rPr>
                  <w:rStyle w:val="Hyperlink"/>
                </w:rPr>
                <w:t>https://isidore.co/aquinas/DeRegno.htm</w:t>
              </w:r>
            </w:hyperlink>
          </w:p>
        </w:tc>
      </w:tr>
      <w:tr w:rsidR="00A41121" w:rsidRPr="00030477" w14:paraId="1A20844E" w14:textId="77777777" w:rsidTr="00750143">
        <w:tc>
          <w:tcPr>
            <w:tcW w:w="864" w:type="dxa"/>
          </w:tcPr>
          <w:p w14:paraId="19439A63" w14:textId="77777777" w:rsidR="00A41121" w:rsidRPr="00030477" w:rsidRDefault="00A41121" w:rsidP="00750143"/>
        </w:tc>
        <w:tc>
          <w:tcPr>
            <w:tcW w:w="864" w:type="dxa"/>
          </w:tcPr>
          <w:p w14:paraId="51867A17" w14:textId="77777777" w:rsidR="00A41121" w:rsidRDefault="00A41121" w:rsidP="00750143">
            <w:r>
              <w:t>29 Th</w:t>
            </w:r>
          </w:p>
          <w:p w14:paraId="2F06B20D" w14:textId="77777777" w:rsidR="00A41121" w:rsidRPr="00030477" w:rsidRDefault="00A41121" w:rsidP="00750143"/>
        </w:tc>
        <w:tc>
          <w:tcPr>
            <w:tcW w:w="4608" w:type="dxa"/>
            <w:vAlign w:val="center"/>
          </w:tcPr>
          <w:p w14:paraId="2EE97391" w14:textId="77777777" w:rsidR="00A41121" w:rsidRPr="00030477" w:rsidRDefault="00A41121" w:rsidP="00750143">
            <w:r>
              <w:rPr>
                <w:rFonts w:eastAsia="Palatino" w:cs="Palatino"/>
                <w:color w:val="000000" w:themeColor="text1"/>
                <w:lang w:bidi="en-US"/>
              </w:rPr>
              <w:t>Q: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The Magna </w:t>
            </w:r>
            <w:proofErr w:type="gram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Carta  (</w:t>
            </w:r>
            <w:proofErr w:type="gram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1215) </w:t>
            </w:r>
            <w:r>
              <w:rPr>
                <w:rFonts w:eastAsia="Palatino" w:cs="Palatino"/>
                <w:color w:val="000000" w:themeColor="text1"/>
                <w:lang w:bidi="en-US"/>
              </w:rPr>
              <w:t>Intro and Translation Note +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1, 6 – 15, 17, 20, 30 – 31, 35, 38 – 42, 45, 52, 54, 60 and 63. Skim the rest.</w:t>
            </w:r>
          </w:p>
        </w:tc>
        <w:tc>
          <w:tcPr>
            <w:tcW w:w="4608" w:type="dxa"/>
            <w:vAlign w:val="center"/>
          </w:tcPr>
          <w:p w14:paraId="4D034928" w14:textId="77777777" w:rsidR="00A41121" w:rsidRPr="001918DA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694A5F">
              <w:rPr>
                <w:rFonts w:eastAsia="Palatino" w:cs="Palatino"/>
                <w:i/>
                <w:color w:val="000000" w:themeColor="text1"/>
                <w:u w:val="single"/>
                <w:lang w:bidi="en-US"/>
              </w:rPr>
              <w:t>Magna Carta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(Excerpts) </w:t>
            </w:r>
          </w:p>
          <w:p w14:paraId="121A6850" w14:textId="77777777" w:rsidR="00A41121" w:rsidRPr="00AC2D2A" w:rsidRDefault="001E711F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5">
              <w:r w:rsidR="00A41121" w:rsidRPr="38B5908E">
                <w:rPr>
                  <w:rStyle w:val="Hyperlink"/>
                  <w:rFonts w:eastAsia="Palatino" w:cs="Palatino"/>
                  <w:lang w:bidi="en-US"/>
                </w:rPr>
                <w:t>http://www.fordham.edu/halsall/source/magnacarta.asp</w:t>
              </w:r>
            </w:hyperlink>
            <w:r w:rsidR="00A41121"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</w:tc>
      </w:tr>
      <w:tr w:rsidR="00A41121" w:rsidRPr="00030477" w14:paraId="2100C0DB" w14:textId="77777777" w:rsidTr="00750143">
        <w:tc>
          <w:tcPr>
            <w:tcW w:w="864" w:type="dxa"/>
          </w:tcPr>
          <w:p w14:paraId="6C806380" w14:textId="77777777" w:rsidR="00A41121" w:rsidRPr="00030477" w:rsidRDefault="00A41121" w:rsidP="00750143"/>
        </w:tc>
        <w:tc>
          <w:tcPr>
            <w:tcW w:w="864" w:type="dxa"/>
          </w:tcPr>
          <w:p w14:paraId="14760410" w14:textId="77777777" w:rsidR="00A41121" w:rsidRDefault="00A41121" w:rsidP="00750143">
            <w:r>
              <w:t>30 F</w:t>
            </w:r>
          </w:p>
        </w:tc>
        <w:tc>
          <w:tcPr>
            <w:tcW w:w="4608" w:type="dxa"/>
            <w:vAlign w:val="center"/>
          </w:tcPr>
          <w:p w14:paraId="0E869648" w14:textId="77777777" w:rsidR="00A41121" w:rsidRPr="006F43C3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6F43C3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Mock Vote</w:t>
            </w:r>
          </w:p>
        </w:tc>
        <w:tc>
          <w:tcPr>
            <w:tcW w:w="4608" w:type="dxa"/>
            <w:vAlign w:val="center"/>
          </w:tcPr>
          <w:p w14:paraId="5C401209" w14:textId="77777777" w:rsidR="00A41121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A41121" w14:paraId="05502116" w14:textId="77777777" w:rsidTr="00750143">
        <w:tc>
          <w:tcPr>
            <w:tcW w:w="864" w:type="dxa"/>
          </w:tcPr>
          <w:p w14:paraId="34F36661" w14:textId="77777777" w:rsidR="00A41121" w:rsidRDefault="00A41121" w:rsidP="00750143">
            <w:r>
              <w:t>Nov.</w:t>
            </w:r>
          </w:p>
        </w:tc>
        <w:tc>
          <w:tcPr>
            <w:tcW w:w="864" w:type="dxa"/>
          </w:tcPr>
          <w:p w14:paraId="78AB6263" w14:textId="77777777" w:rsidR="00A41121" w:rsidRDefault="00A41121" w:rsidP="00750143">
            <w:proofErr w:type="gramStart"/>
            <w:r>
              <w:t>2  M</w:t>
            </w:r>
            <w:proofErr w:type="gramEnd"/>
          </w:p>
          <w:p w14:paraId="61EA7749" w14:textId="77777777" w:rsidR="00A41121" w:rsidRDefault="00A41121" w:rsidP="00750143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7AEF0727" w14:textId="77777777" w:rsidR="00A41121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Machiavelli’s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The Prince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3EF268FE" w14:textId="77777777" w:rsidR="00A41121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Machiavelli or The Prince?</w:t>
            </w:r>
          </w:p>
          <w:p w14:paraId="74B29BA2" w14:textId="77777777" w:rsidR="00A41121" w:rsidRPr="004E57C8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What is the Goal?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03097B02" w14:textId="77777777" w:rsidR="00A41121" w:rsidRDefault="00A41121" w:rsidP="00750143">
            <w:pPr>
              <w:rPr>
                <w:rFonts w:eastAsia="Palatino" w:cs="Palatino"/>
                <w:i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Machiavelli’s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The Prince</w:t>
            </w:r>
            <w:r>
              <w:rPr>
                <w:rFonts w:eastAsia="Palatino" w:cs="Palatino"/>
                <w:color w:val="000000" w:themeColor="text1"/>
                <w:lang w:bidi="en-US"/>
              </w:rPr>
              <w:t>, Ch.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5, 14 – 18, 23, and 25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; special attention should be paid to </w:t>
            </w:r>
            <w:r w:rsidRPr="007A07CF">
              <w:rPr>
                <w:rFonts w:eastAsia="Palatino" w:cs="Palatino"/>
                <w:iCs/>
                <w:color w:val="000000" w:themeColor="text1"/>
                <w:lang w:bidi="en-US"/>
              </w:rPr>
              <w:t>Ch. 17</w:t>
            </w:r>
          </w:p>
          <w:p w14:paraId="1DC0B799" w14:textId="77777777" w:rsidR="00A41121" w:rsidRPr="38B5908E" w:rsidRDefault="001E711F" w:rsidP="00750143">
            <w:pPr>
              <w:rPr>
                <w:rFonts w:eastAsia="Palatino" w:cs="Palatino"/>
                <w:color w:val="000000" w:themeColor="text1"/>
                <w:lang w:bidi="en-US"/>
              </w:rPr>
            </w:pPr>
            <w:hyperlink r:id="rId6" w:history="1">
              <w:r w:rsidR="00A41121" w:rsidRPr="007A1B85">
                <w:rPr>
                  <w:rStyle w:val="Hyperlink"/>
                  <w:rFonts w:eastAsia="Palatino" w:cs="Palatino"/>
                  <w:lang w:bidi="en-US"/>
                </w:rPr>
                <w:t>https://www.earlymoderntexts.com/assets/pdfs/machiavelli1532.pdf</w:t>
              </w:r>
            </w:hyperlink>
          </w:p>
        </w:tc>
      </w:tr>
      <w:tr w:rsidR="00A41121" w14:paraId="100E76AE" w14:textId="77777777" w:rsidTr="00750143">
        <w:tc>
          <w:tcPr>
            <w:tcW w:w="864" w:type="dxa"/>
          </w:tcPr>
          <w:p w14:paraId="6E11EB75" w14:textId="77777777" w:rsidR="00A41121" w:rsidRPr="00030477" w:rsidRDefault="00A41121" w:rsidP="00750143"/>
        </w:tc>
        <w:tc>
          <w:tcPr>
            <w:tcW w:w="864" w:type="dxa"/>
          </w:tcPr>
          <w:p w14:paraId="4082D69F" w14:textId="77777777" w:rsidR="00A41121" w:rsidRDefault="00A41121" w:rsidP="00750143">
            <w:proofErr w:type="gramStart"/>
            <w:r>
              <w:t>3  T</w:t>
            </w:r>
            <w:proofErr w:type="gramEnd"/>
          </w:p>
          <w:p w14:paraId="767079FC" w14:textId="77777777" w:rsidR="00A41121" w:rsidRPr="004E57C8" w:rsidRDefault="00A41121" w:rsidP="00750143"/>
        </w:tc>
        <w:tc>
          <w:tcPr>
            <w:tcW w:w="4608" w:type="dxa"/>
            <w:vAlign w:val="center"/>
          </w:tcPr>
          <w:p w14:paraId="5404ABC9" w14:textId="77777777" w:rsidR="00A41121" w:rsidRPr="38B5908E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The Reality of Suffering: Dostoevsky’s “Rebellion” from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The Brothers </w:t>
            </w:r>
            <w:proofErr w:type="gramStart"/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Karamazov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-</w:t>
            </w:r>
            <w:proofErr w:type="gram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1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523F25F2" w14:textId="50142471" w:rsidR="00A41121" w:rsidRPr="001918DA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Rebellion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pp.</w:t>
            </w:r>
            <w:r w:rsidR="005348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>
              <w:rPr>
                <w:rFonts w:eastAsia="Palatino" w:cs="Palatino"/>
                <w:color w:val="000000" w:themeColor="text1"/>
                <w:lang w:bidi="en-US"/>
              </w:rPr>
              <w:t>296-309</w:t>
            </w:r>
          </w:p>
          <w:p w14:paraId="5B9F8C47" w14:textId="77777777" w:rsidR="00A41121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(B.K., Part I</w:t>
            </w:r>
            <w:r>
              <w:rPr>
                <w:rFonts w:eastAsia="Palatino" w:cs="Palatino"/>
                <w:color w:val="000000" w:themeColor="text1"/>
                <w:lang w:bidi="en-US"/>
              </w:rPr>
              <w:t>I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, Book 5, Ch. 4)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226B7905" w14:textId="28861CE2" w:rsidR="00A41121" w:rsidRDefault="001E711F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7" w:history="1">
              <w:r w:rsidR="00A41121" w:rsidRPr="007A1B85">
                <w:rPr>
                  <w:rStyle w:val="Hyperlink"/>
                  <w:rFonts w:eastAsia="Palatino" w:cs="Palatino"/>
                  <w:lang w:bidi="en-US"/>
                </w:rPr>
                <w:t>https://www.gutenberg.org/files/28054/28054-pdf.pdf</w:t>
              </w:r>
            </w:hyperlink>
          </w:p>
        </w:tc>
      </w:tr>
      <w:tr w:rsidR="00A41121" w14:paraId="4BD8FCC6" w14:textId="77777777" w:rsidTr="001E711F">
        <w:tc>
          <w:tcPr>
            <w:tcW w:w="864" w:type="dxa"/>
            <w:tcBorders>
              <w:bottom w:val="single" w:sz="4" w:space="0" w:color="auto"/>
            </w:tcBorders>
          </w:tcPr>
          <w:p w14:paraId="15EBBE17" w14:textId="77777777" w:rsidR="00A41121" w:rsidRPr="00030477" w:rsidRDefault="00A41121" w:rsidP="00750143"/>
        </w:tc>
        <w:tc>
          <w:tcPr>
            <w:tcW w:w="864" w:type="dxa"/>
            <w:tcBorders>
              <w:bottom w:val="single" w:sz="4" w:space="0" w:color="auto"/>
            </w:tcBorders>
          </w:tcPr>
          <w:p w14:paraId="0FE839C5" w14:textId="77777777" w:rsidR="00A41121" w:rsidRDefault="00A41121" w:rsidP="00750143">
            <w:proofErr w:type="gramStart"/>
            <w:r>
              <w:t>4  W</w:t>
            </w:r>
            <w:proofErr w:type="gramEnd"/>
          </w:p>
          <w:p w14:paraId="5AFD03FF" w14:textId="77777777" w:rsidR="00A41121" w:rsidRPr="004E57C8" w:rsidRDefault="00A41121" w:rsidP="00750143"/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78F27C7" w14:textId="085626C6" w:rsidR="00A41121" w:rsidRPr="38B5908E" w:rsidRDefault="00A63880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="00A41121" w:rsidRPr="38B5908E">
              <w:rPr>
                <w:rFonts w:eastAsia="Palatino" w:cs="Palatino"/>
                <w:color w:val="000000" w:themeColor="text1"/>
                <w:lang w:bidi="en-US"/>
              </w:rPr>
              <w:t xml:space="preserve">The Purpose of Government: Dostoevsky’s “Grand Inquisitor” from </w:t>
            </w:r>
            <w:r w:rsidR="00A41121"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Brothers </w:t>
            </w:r>
            <w:proofErr w:type="gramStart"/>
            <w:r w:rsidR="00A41121"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Karamazov</w:t>
            </w:r>
            <w:r w:rsidR="00A41121"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-</w:t>
            </w:r>
            <w:proofErr w:type="gramEnd"/>
            <w:r w:rsidR="00A41121" w:rsidRPr="38B5908E">
              <w:rPr>
                <w:rFonts w:eastAsia="Palatino" w:cs="Palatino"/>
                <w:color w:val="000000" w:themeColor="text1"/>
                <w:lang w:bidi="en-US"/>
              </w:rPr>
              <w:t xml:space="preserve"> 2A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9F5C47A" w14:textId="77777777" w:rsidR="00A41121" w:rsidRPr="001918DA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The Grand Inquisitor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pp. 309-333</w:t>
            </w:r>
          </w:p>
          <w:p w14:paraId="347F453A" w14:textId="77777777" w:rsidR="00A41121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(B.K., Part I</w:t>
            </w:r>
            <w:r>
              <w:rPr>
                <w:rFonts w:eastAsia="Palatino" w:cs="Palatino"/>
                <w:color w:val="000000" w:themeColor="text1"/>
                <w:lang w:bidi="en-US"/>
              </w:rPr>
              <w:t>I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, Book 5, Ch. 5)</w:t>
            </w:r>
          </w:p>
          <w:p w14:paraId="118F91CC" w14:textId="77777777" w:rsidR="00A41121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handout)</w:t>
            </w:r>
          </w:p>
        </w:tc>
      </w:tr>
      <w:tr w:rsidR="00A41121" w14:paraId="56CC7893" w14:textId="77777777" w:rsidTr="001E711F">
        <w:tc>
          <w:tcPr>
            <w:tcW w:w="864" w:type="dxa"/>
            <w:shd w:val="pct15" w:color="auto" w:fill="auto"/>
          </w:tcPr>
          <w:p w14:paraId="5E662493" w14:textId="77777777" w:rsidR="00A41121" w:rsidRPr="00030477" w:rsidRDefault="00A41121" w:rsidP="00750143"/>
        </w:tc>
        <w:tc>
          <w:tcPr>
            <w:tcW w:w="864" w:type="dxa"/>
            <w:shd w:val="pct15" w:color="auto" w:fill="auto"/>
          </w:tcPr>
          <w:p w14:paraId="0F9603C8" w14:textId="77777777" w:rsidR="00A41121" w:rsidRDefault="00A41121" w:rsidP="00750143">
            <w:proofErr w:type="gramStart"/>
            <w:r>
              <w:t>5  Th</w:t>
            </w:r>
            <w:proofErr w:type="gramEnd"/>
          </w:p>
          <w:p w14:paraId="091BC41C" w14:textId="306C8697" w:rsidR="00A41121" w:rsidRPr="004E57C8" w:rsidRDefault="001A0B5D" w:rsidP="00750143">
            <w:r>
              <w:t>Min.</w:t>
            </w:r>
          </w:p>
        </w:tc>
        <w:tc>
          <w:tcPr>
            <w:tcW w:w="4608" w:type="dxa"/>
            <w:shd w:val="pct15" w:color="auto" w:fill="auto"/>
            <w:vAlign w:val="center"/>
          </w:tcPr>
          <w:p w14:paraId="74118895" w14:textId="77777777" w:rsidR="00A41121" w:rsidRDefault="00A63880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P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lan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Pecha Kucha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(9:30 – 10:30 am)</w:t>
            </w:r>
          </w:p>
          <w:p w14:paraId="093F1F59" w14:textId="705C221A" w:rsidR="00F31F5A" w:rsidRPr="38B5908E" w:rsidRDefault="00F31F5A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No ZOOM</w:t>
            </w:r>
          </w:p>
        </w:tc>
        <w:tc>
          <w:tcPr>
            <w:tcW w:w="4608" w:type="dxa"/>
            <w:shd w:val="pct15" w:color="auto" w:fill="auto"/>
            <w:vAlign w:val="center"/>
          </w:tcPr>
          <w:p w14:paraId="1FA9F944" w14:textId="35B7A486" w:rsidR="00A41121" w:rsidRDefault="00A63880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-</w:t>
            </w:r>
          </w:p>
        </w:tc>
      </w:tr>
      <w:tr w:rsidR="00A41121" w14:paraId="14ABCE64" w14:textId="77777777" w:rsidTr="00750143">
        <w:tc>
          <w:tcPr>
            <w:tcW w:w="864" w:type="dxa"/>
          </w:tcPr>
          <w:p w14:paraId="7D3A7531" w14:textId="77777777" w:rsidR="00A41121" w:rsidRDefault="00A41121" w:rsidP="00750143"/>
        </w:tc>
        <w:tc>
          <w:tcPr>
            <w:tcW w:w="864" w:type="dxa"/>
          </w:tcPr>
          <w:p w14:paraId="46AED82E" w14:textId="77777777" w:rsidR="00A41121" w:rsidRPr="004E57C8" w:rsidRDefault="00A41121" w:rsidP="00750143">
            <w:proofErr w:type="gramStart"/>
            <w:r>
              <w:t>6  F</w:t>
            </w:r>
            <w:proofErr w:type="gramEnd"/>
          </w:p>
        </w:tc>
        <w:tc>
          <w:tcPr>
            <w:tcW w:w="4608" w:type="dxa"/>
          </w:tcPr>
          <w:p w14:paraId="3CA82E75" w14:textId="18A06CED" w:rsidR="00A41121" w:rsidRPr="00117730" w:rsidRDefault="00A63880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The Purpose of Government: Dostoevsky’s “Grand Inquisitor” from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Brothers </w:t>
            </w:r>
            <w:proofErr w:type="gramStart"/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Karamazov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 -</w:t>
            </w:r>
            <w:proofErr w:type="gramEnd"/>
            <w:r>
              <w:rPr>
                <w:rFonts w:eastAsia="Palatino" w:cs="Palatino"/>
                <w:color w:val="000000" w:themeColor="text1"/>
                <w:lang w:bidi="en-US"/>
              </w:rPr>
              <w:t xml:space="preserve"> 2B</w:t>
            </w: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608" w:type="dxa"/>
          </w:tcPr>
          <w:p w14:paraId="39C6F49F" w14:textId="77777777" w:rsidR="00A63880" w:rsidRPr="00A05458" w:rsidRDefault="00A63880" w:rsidP="00A6388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The Grand Inquisitor</w:t>
            </w:r>
          </w:p>
          <w:p w14:paraId="20A359C5" w14:textId="77777777" w:rsidR="00A63880" w:rsidRDefault="00A63880" w:rsidP="00A63880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(B.K., Part I, Book 5, Ch. 5)</w:t>
            </w:r>
          </w:p>
          <w:p w14:paraId="1B0B1EDD" w14:textId="0016C255" w:rsidR="00A41121" w:rsidRPr="00B760E0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A41121" w:rsidRPr="00030477" w14:paraId="1945785C" w14:textId="77777777" w:rsidTr="00750143">
        <w:tc>
          <w:tcPr>
            <w:tcW w:w="864" w:type="dxa"/>
          </w:tcPr>
          <w:p w14:paraId="1E199E75" w14:textId="77777777" w:rsidR="00A41121" w:rsidRPr="00030477" w:rsidRDefault="00A41121" w:rsidP="00750143"/>
        </w:tc>
        <w:tc>
          <w:tcPr>
            <w:tcW w:w="864" w:type="dxa"/>
          </w:tcPr>
          <w:p w14:paraId="57E0B6F5" w14:textId="77777777" w:rsidR="00A41121" w:rsidRDefault="00A41121" w:rsidP="00750143">
            <w:proofErr w:type="gramStart"/>
            <w:r>
              <w:t>9  M</w:t>
            </w:r>
            <w:proofErr w:type="gramEnd"/>
          </w:p>
          <w:p w14:paraId="62D7C7A4" w14:textId="77777777" w:rsidR="00A41121" w:rsidRPr="00030477" w:rsidRDefault="00A41121" w:rsidP="00750143"/>
        </w:tc>
        <w:tc>
          <w:tcPr>
            <w:tcW w:w="4608" w:type="dxa"/>
            <w:vAlign w:val="center"/>
          </w:tcPr>
          <w:p w14:paraId="0B12DB56" w14:textId="6228227F" w:rsidR="00A41121" w:rsidRPr="00030477" w:rsidRDefault="00113847" w:rsidP="00750143">
            <w:r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="00A41121" w:rsidRPr="38B5908E">
              <w:rPr>
                <w:rFonts w:eastAsia="Palatino" w:cs="Palatino"/>
                <w:color w:val="000000" w:themeColor="text1"/>
                <w:lang w:bidi="en-US"/>
              </w:rPr>
              <w:t xml:space="preserve">Hobbes’ </w:t>
            </w:r>
            <w:r w:rsidR="00A41121" w:rsidRPr="00F930F9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De </w:t>
            </w:r>
            <w:proofErr w:type="spellStart"/>
            <w:r w:rsidR="00A41121" w:rsidRPr="00F930F9">
              <w:rPr>
                <w:rFonts w:eastAsia="Palatino" w:cs="Palatino"/>
                <w:color w:val="000000" w:themeColor="text1"/>
                <w:u w:val="single"/>
                <w:lang w:bidi="en-US"/>
              </w:rPr>
              <w:t>Civ</w:t>
            </w:r>
            <w:r w:rsidR="00A41121">
              <w:rPr>
                <w:rFonts w:eastAsia="Palatino" w:cs="Palatino"/>
                <w:color w:val="000000" w:themeColor="text1"/>
                <w:u w:val="single"/>
                <w:lang w:bidi="en-US"/>
              </w:rPr>
              <w:t>e</w:t>
            </w:r>
            <w:proofErr w:type="spellEnd"/>
            <w:r w:rsidR="00A41121">
              <w:rPr>
                <w:rFonts w:eastAsia="Palatino" w:cs="Palatino"/>
                <w:color w:val="000000" w:themeColor="text1"/>
                <w:lang w:bidi="en-US"/>
              </w:rPr>
              <w:t xml:space="preserve"> and </w:t>
            </w:r>
            <w:r w:rsidR="00A41121"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Leviathan</w:t>
            </w:r>
            <w:r w:rsidR="00A41121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 </w:t>
            </w:r>
            <w:r w:rsidR="00A41121" w:rsidRPr="00406797">
              <w:rPr>
                <w:rFonts w:eastAsia="Palatino" w:cs="Palatino"/>
                <w:color w:val="000000" w:themeColor="text1"/>
                <w:lang w:bidi="en-US"/>
              </w:rPr>
              <w:t>(summary)</w:t>
            </w:r>
          </w:p>
        </w:tc>
        <w:tc>
          <w:tcPr>
            <w:tcW w:w="4608" w:type="dxa"/>
            <w:vAlign w:val="center"/>
          </w:tcPr>
          <w:p w14:paraId="1093A667" w14:textId="77777777" w:rsidR="00A63880" w:rsidRDefault="00A63880" w:rsidP="00A63880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Hobbes, Thomas. </w:t>
            </w:r>
            <w:r w:rsidRPr="000C6B47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De </w:t>
            </w:r>
            <w:proofErr w:type="spellStart"/>
            <w:r w:rsidRPr="000C6B47">
              <w:rPr>
                <w:rFonts w:eastAsia="Palatino" w:cs="Palatino"/>
                <w:color w:val="000000" w:themeColor="text1"/>
                <w:u w:val="single"/>
                <w:lang w:bidi="en-US"/>
              </w:rPr>
              <w:t>Cive</w:t>
            </w:r>
            <w:proofErr w:type="spellEnd"/>
            <w:r>
              <w:rPr>
                <w:rFonts w:eastAsia="Palatino" w:cs="Palatino"/>
                <w:color w:val="000000" w:themeColor="text1"/>
                <w:lang w:bidi="en-US"/>
              </w:rPr>
              <w:t>, Author’s Preface</w:t>
            </w:r>
          </w:p>
          <w:p w14:paraId="70C3D445" w14:textId="77777777" w:rsidR="00A63880" w:rsidRDefault="00A63880" w:rsidP="00A63880">
            <w:hyperlink r:id="rId8" w:history="1">
              <w:r w:rsidRPr="00942923">
                <w:rPr>
                  <w:rStyle w:val="Hyperlink"/>
                </w:rPr>
                <w:t>https://en.wikisource.org/wiki/De_Cive/Authors_Preface</w:t>
              </w:r>
            </w:hyperlink>
          </w:p>
          <w:p w14:paraId="30180D78" w14:textId="77777777" w:rsidR="00A63880" w:rsidRDefault="00A63880" w:rsidP="00A63880"/>
          <w:p w14:paraId="0E7AD4E1" w14:textId="25C97722" w:rsidR="000C6B47" w:rsidRPr="00A63880" w:rsidRDefault="000C6B47" w:rsidP="00750143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0C6B47">
              <w:rPr>
                <w:rFonts w:eastAsia="Palatino" w:cs="Palatino"/>
                <w:color w:val="000000" w:themeColor="text1"/>
                <w:lang w:bidi="en-US"/>
              </w:rPr>
              <w:t xml:space="preserve">Hobbes, Thomas. </w:t>
            </w:r>
            <w:r w:rsidRPr="000C6B47">
              <w:rPr>
                <w:rFonts w:eastAsia="Palatino" w:cs="Palatino"/>
                <w:color w:val="000000" w:themeColor="text1"/>
                <w:u w:val="single"/>
                <w:lang w:bidi="en-US"/>
              </w:rPr>
              <w:t>Leviathan</w:t>
            </w:r>
            <w:r w:rsidRPr="000C6B47">
              <w:rPr>
                <w:rFonts w:eastAsia="Palatino" w:cs="Palatino"/>
                <w:color w:val="000000" w:themeColor="text1"/>
                <w:lang w:bidi="en-US"/>
              </w:rPr>
              <w:t xml:space="preserve">, The First Part, Ch. 13. </w:t>
            </w:r>
            <w:hyperlink r:id="rId9" w:anchor="Chapter_XIII:_Of_the_Natural_Condition_of_Mankind_as_Concerning_Their_Felicity_and_Misery" w:history="1">
              <w:r w:rsidRPr="000C6B47">
                <w:rPr>
                  <w:rStyle w:val="Hyperlink"/>
                  <w:rFonts w:eastAsia="Palatino" w:cs="Palatino"/>
                  <w:lang w:bidi="en-US"/>
                </w:rPr>
                <w:t>https://en.wikisource.org/wiki/Leviathan/The_First_Part#Chapter_XIII:_Of_the_Natural_Condition_of_Mankind_as_Concerning_Their_Felicity_and_Misery</w:t>
              </w:r>
            </w:hyperlink>
          </w:p>
        </w:tc>
      </w:tr>
      <w:tr w:rsidR="00A41121" w:rsidRPr="00030477" w14:paraId="516E2776" w14:textId="77777777" w:rsidTr="00750143">
        <w:tc>
          <w:tcPr>
            <w:tcW w:w="864" w:type="dxa"/>
          </w:tcPr>
          <w:p w14:paraId="192712E1" w14:textId="77777777" w:rsidR="00A41121" w:rsidRPr="00030477" w:rsidRDefault="00A41121" w:rsidP="00750143"/>
        </w:tc>
        <w:tc>
          <w:tcPr>
            <w:tcW w:w="864" w:type="dxa"/>
          </w:tcPr>
          <w:p w14:paraId="0B0BF0B9" w14:textId="77777777" w:rsidR="00A41121" w:rsidRPr="00030477" w:rsidRDefault="00A41121" w:rsidP="00750143">
            <w:r>
              <w:t>10 T</w:t>
            </w:r>
          </w:p>
        </w:tc>
        <w:tc>
          <w:tcPr>
            <w:tcW w:w="4608" w:type="dxa"/>
            <w:vAlign w:val="center"/>
          </w:tcPr>
          <w:p w14:paraId="641E9869" w14:textId="095C50F2" w:rsidR="00A41121" w:rsidRDefault="00113847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Hobbes Concluded</w:t>
            </w:r>
          </w:p>
          <w:p w14:paraId="04C9DE9F" w14:textId="77777777" w:rsidR="00A41121" w:rsidRPr="00030477" w:rsidRDefault="00A41121" w:rsidP="0075014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Lecture: 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Descartes (1596-1650) &amp; Pascal 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lastRenderedPageBreak/>
              <w:t>(1623 – 1662)</w:t>
            </w:r>
            <w:r>
              <w:rPr>
                <w:rFonts w:eastAsia="Palatino" w:cs="Palatino"/>
                <w:color w:val="000000" w:themeColor="text1"/>
                <w:lang w:bidi="en-US"/>
              </w:rPr>
              <w:t>; Agnosticism, Atheism, and Deism</w:t>
            </w:r>
          </w:p>
        </w:tc>
        <w:tc>
          <w:tcPr>
            <w:tcW w:w="4608" w:type="dxa"/>
            <w:vAlign w:val="center"/>
          </w:tcPr>
          <w:p w14:paraId="4F6E3182" w14:textId="77777777" w:rsidR="00A41121" w:rsidRPr="00030477" w:rsidRDefault="00A41121" w:rsidP="00750143">
            <w:r w:rsidRPr="00F930F9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lastRenderedPageBreak/>
              <w:t>Descartes and Pascal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</w:t>
            </w:r>
            <w:r w:rsidRPr="00F930F9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</w:t>
            </w:r>
            <w:r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</w:tc>
      </w:tr>
      <w:tr w:rsidR="00A41121" w:rsidRPr="00030477" w14:paraId="76A6CC01" w14:textId="77777777" w:rsidTr="00750143">
        <w:tc>
          <w:tcPr>
            <w:tcW w:w="864" w:type="dxa"/>
            <w:shd w:val="clear" w:color="auto" w:fill="D9D9D9" w:themeFill="background1" w:themeFillShade="D9"/>
          </w:tcPr>
          <w:p w14:paraId="09ECAE8A" w14:textId="77777777" w:rsidR="00A41121" w:rsidRPr="00030477" w:rsidRDefault="00A41121" w:rsidP="00750143"/>
        </w:tc>
        <w:tc>
          <w:tcPr>
            <w:tcW w:w="864" w:type="dxa"/>
            <w:shd w:val="clear" w:color="auto" w:fill="D9D9D9" w:themeFill="background1" w:themeFillShade="D9"/>
          </w:tcPr>
          <w:p w14:paraId="57F0A159" w14:textId="77777777" w:rsidR="00A41121" w:rsidRPr="00030477" w:rsidRDefault="00A41121" w:rsidP="00750143">
            <w:r>
              <w:t>11 W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456ABC88" w14:textId="77777777" w:rsidR="00A41121" w:rsidRPr="00030477" w:rsidRDefault="00A41121" w:rsidP="00750143">
            <w:r>
              <w:t>Veterans’ Day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2ACF8825" w14:textId="77777777" w:rsidR="00A41121" w:rsidRPr="00030477" w:rsidRDefault="00A41121" w:rsidP="00750143">
            <w:r>
              <w:t>-</w:t>
            </w:r>
          </w:p>
        </w:tc>
      </w:tr>
      <w:tr w:rsidR="00A41121" w:rsidRPr="00030477" w14:paraId="7FAC7EFB" w14:textId="77777777" w:rsidTr="00750143">
        <w:tc>
          <w:tcPr>
            <w:tcW w:w="864" w:type="dxa"/>
          </w:tcPr>
          <w:p w14:paraId="77ED3706" w14:textId="77777777" w:rsidR="00A41121" w:rsidRPr="00030477" w:rsidRDefault="00A41121" w:rsidP="00750143"/>
        </w:tc>
        <w:tc>
          <w:tcPr>
            <w:tcW w:w="864" w:type="dxa"/>
          </w:tcPr>
          <w:p w14:paraId="6264DA56" w14:textId="77777777" w:rsidR="00A41121" w:rsidRDefault="00A41121" w:rsidP="00750143">
            <w:r>
              <w:t>12 Th</w:t>
            </w:r>
          </w:p>
          <w:p w14:paraId="52190A81" w14:textId="77777777" w:rsidR="00A41121" w:rsidRPr="00030477" w:rsidRDefault="00A41121" w:rsidP="00750143"/>
        </w:tc>
        <w:tc>
          <w:tcPr>
            <w:tcW w:w="4608" w:type="dxa"/>
            <w:vAlign w:val="center"/>
          </w:tcPr>
          <w:p w14:paraId="25B4DAF8" w14:textId="77777777" w:rsidR="00A41121" w:rsidRDefault="00A41121" w:rsidP="00750143">
            <w:pPr>
              <w:rPr>
                <w:rFonts w:cs="Tahoma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Q: Locke’s </w:t>
            </w:r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2nd Treatise on Gov’t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26412959" w14:textId="77777777" w:rsidR="00A41121" w:rsidRDefault="001E711F" w:rsidP="00750143">
            <w:pPr>
              <w:rPr>
                <w:rFonts w:cs="Tahoma"/>
                <w:color w:val="000000" w:themeColor="text1"/>
                <w:lang w:bidi="en-US"/>
              </w:rPr>
            </w:pPr>
            <w:hyperlink r:id="rId10">
              <w:r w:rsidR="00A41121" w:rsidRPr="6820ECA5">
                <w:rPr>
                  <w:rStyle w:val="Hyperlink"/>
                  <w:rFonts w:eastAsia="Palatino" w:cs="Palatino"/>
                  <w:lang w:bidi="en-US"/>
                </w:rPr>
                <w:t>http://constitution.org/jl/2ndtreat.htm</w:t>
              </w:r>
            </w:hyperlink>
          </w:p>
          <w:p w14:paraId="2CDBF939" w14:textId="77777777" w:rsidR="00A41121" w:rsidRPr="00AD0ECE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Discussion: Majoritarian Democracy + What is “Natural”?</w:t>
            </w:r>
          </w:p>
        </w:tc>
        <w:tc>
          <w:tcPr>
            <w:tcW w:w="4608" w:type="dxa"/>
            <w:vAlign w:val="center"/>
          </w:tcPr>
          <w:p w14:paraId="0DF4DAE6" w14:textId="77777777" w:rsidR="00A41121" w:rsidRDefault="00A41121" w:rsidP="00750143">
            <w:pPr>
              <w:rPr>
                <w:rFonts w:cs="Palatino-Roman"/>
                <w:color w:val="000000" w:themeColor="text1"/>
                <w:u w:val="single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Locke’s </w:t>
            </w:r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2nd Treatise on Gov’t.</w:t>
            </w:r>
          </w:p>
          <w:p w14:paraId="057E5F35" w14:textId="77777777" w:rsidR="00A41121" w:rsidRDefault="00A41121" w:rsidP="00750143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>Ch. VIII, sec. 95 – 99 + Ch. IX, sec. 123 -131</w:t>
            </w:r>
          </w:p>
          <w:p w14:paraId="5C1729D4" w14:textId="77777777" w:rsidR="00A41121" w:rsidRPr="00030477" w:rsidRDefault="001E711F" w:rsidP="00750143">
            <w:hyperlink r:id="rId11">
              <w:r w:rsidR="00A41121" w:rsidRPr="6820ECA5">
                <w:rPr>
                  <w:rStyle w:val="Hyperlink"/>
                  <w:rFonts w:eastAsia="Palatino" w:cs="Palatino"/>
                  <w:lang w:bidi="en-US"/>
                </w:rPr>
                <w:t>http://www.constitution.org/jl/2ndtreat.htm</w:t>
              </w:r>
            </w:hyperlink>
          </w:p>
        </w:tc>
      </w:tr>
      <w:tr w:rsidR="00A41121" w:rsidRPr="00030477" w14:paraId="1C162E0A" w14:textId="77777777" w:rsidTr="00750143">
        <w:tc>
          <w:tcPr>
            <w:tcW w:w="864" w:type="dxa"/>
          </w:tcPr>
          <w:p w14:paraId="179062A4" w14:textId="77777777" w:rsidR="00A41121" w:rsidRPr="00030477" w:rsidRDefault="00A41121" w:rsidP="00750143"/>
        </w:tc>
        <w:tc>
          <w:tcPr>
            <w:tcW w:w="864" w:type="dxa"/>
          </w:tcPr>
          <w:p w14:paraId="1924E002" w14:textId="77777777" w:rsidR="00A41121" w:rsidRDefault="00A41121" w:rsidP="00750143">
            <w:r>
              <w:t>13 F</w:t>
            </w:r>
          </w:p>
        </w:tc>
        <w:tc>
          <w:tcPr>
            <w:tcW w:w="4608" w:type="dxa"/>
            <w:vAlign w:val="center"/>
          </w:tcPr>
          <w:p w14:paraId="36B26992" w14:textId="5FAB1F09" w:rsidR="00A41121" w:rsidRPr="003A76CC" w:rsidRDefault="007A3851" w:rsidP="00750143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AE127E"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>Plo</w:t>
            </w:r>
            <w:r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 xml:space="preserve">t, </w:t>
            </w:r>
            <w:r w:rsidR="00A41121" w:rsidRPr="00AE127E"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>Characters</w:t>
            </w:r>
            <w:r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 xml:space="preserve">, </w:t>
            </w:r>
            <w:r w:rsidR="00A41121" w:rsidRPr="00AE127E">
              <w:rPr>
                <w:rStyle w:val="PageNumber"/>
                <w:b/>
                <w:bCs/>
                <w:i/>
                <w:iCs/>
              </w:rPr>
              <w:t>Purpose</w:t>
            </w:r>
            <w:r w:rsidR="00A41121">
              <w:rPr>
                <w:rFonts w:eastAsia="Palatino" w:cs="Palatino"/>
                <w:color w:val="000000" w:themeColor="text1"/>
                <w:lang w:bidi="en-US"/>
              </w:rPr>
              <w:t xml:space="preserve">, </w:t>
            </w:r>
            <w:r w:rsidR="00A41121" w:rsidRPr="00AE127E"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>Philosophical Connections</w:t>
            </w:r>
            <w:r w:rsidR="00A41121" w:rsidRPr="00AE127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:</w:t>
            </w:r>
            <w:r w:rsidR="00A41121" w:rsidRPr="003A76CC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Pecha Kucha Presentation</w:t>
            </w:r>
            <w:r w:rsidR="00A41121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s</w:t>
            </w:r>
          </w:p>
        </w:tc>
        <w:tc>
          <w:tcPr>
            <w:tcW w:w="4608" w:type="dxa"/>
            <w:vAlign w:val="center"/>
          </w:tcPr>
          <w:p w14:paraId="7588CC65" w14:textId="77777777" w:rsidR="00A41121" w:rsidRPr="6820ECA5" w:rsidRDefault="00A41121" w:rsidP="00750143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A41121" w14:paraId="64A5ABB3" w14:textId="77777777" w:rsidTr="00750143">
        <w:tc>
          <w:tcPr>
            <w:tcW w:w="864" w:type="dxa"/>
          </w:tcPr>
          <w:p w14:paraId="19F0E61D" w14:textId="77777777" w:rsidR="00A41121" w:rsidRDefault="00A41121" w:rsidP="00750143"/>
        </w:tc>
        <w:tc>
          <w:tcPr>
            <w:tcW w:w="864" w:type="dxa"/>
          </w:tcPr>
          <w:p w14:paraId="49B8AE04" w14:textId="77777777" w:rsidR="00A41121" w:rsidRDefault="00A41121" w:rsidP="00750143">
            <w:r>
              <w:t>16 M</w:t>
            </w:r>
          </w:p>
          <w:p w14:paraId="4CF8B43B" w14:textId="77777777" w:rsidR="00A41121" w:rsidRDefault="00A41121" w:rsidP="00750143"/>
        </w:tc>
        <w:tc>
          <w:tcPr>
            <w:tcW w:w="4608" w:type="dxa"/>
            <w:vAlign w:val="center"/>
          </w:tcPr>
          <w:p w14:paraId="7C272108" w14:textId="77777777" w:rsidR="00A41121" w:rsidRPr="00A87B4A" w:rsidRDefault="00A41121" w:rsidP="00750143"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Montesquieu’s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Spirit of the Laws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and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Becaria’s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On Crimes and Punishments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042B3BCD" w14:textId="77777777" w:rsidR="00A41121" w:rsidRPr="00A05458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Montesquieu’s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Spirit of the Laws, Volume 1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– excerpts</w:t>
            </w:r>
          </w:p>
          <w:p w14:paraId="09A1DFBF" w14:textId="77777777" w:rsidR="00A41121" w:rsidRPr="00A05458" w:rsidRDefault="001E711F" w:rsidP="0075014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12">
              <w:r w:rsidR="00A41121" w:rsidRPr="38B5908E">
                <w:rPr>
                  <w:rStyle w:val="Hyperlink"/>
                  <w:rFonts w:eastAsia="Palatino" w:cs="Palatino"/>
                  <w:lang w:bidi="en-US"/>
                </w:rPr>
                <w:t>http://www.fordham.edu/halsall/mod/montesquieu-spirit.asp</w:t>
              </w:r>
            </w:hyperlink>
          </w:p>
          <w:p w14:paraId="221165AD" w14:textId="77777777" w:rsidR="00A41121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14:paraId="107655AC" w14:textId="77777777" w:rsidR="00A41121" w:rsidRPr="00A05458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Bec</w:t>
            </w:r>
            <w:r>
              <w:rPr>
                <w:rFonts w:eastAsia="Palatino" w:cs="Palatino"/>
                <w:color w:val="000000" w:themeColor="text1"/>
                <w:lang w:bidi="en-US"/>
              </w:rPr>
              <w:t>c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aria’s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On Crimes and Punishments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(excerpt)</w:t>
            </w:r>
          </w:p>
          <w:p w14:paraId="26C16753" w14:textId="77777777" w:rsidR="00A41121" w:rsidRPr="002A40A3" w:rsidRDefault="001E711F" w:rsidP="00750143">
            <w:hyperlink r:id="rId13">
              <w:r w:rsidR="00A41121" w:rsidRPr="38B5908E">
                <w:rPr>
                  <w:rStyle w:val="Hyperlink"/>
                  <w:rFonts w:eastAsia="Palatino" w:cs="Palatino"/>
                  <w:lang w:bidi="en-US"/>
                </w:rPr>
                <w:t>http://www.fordham.edu/Halsall/mod/18beccaria.asp</w:t>
              </w:r>
            </w:hyperlink>
          </w:p>
        </w:tc>
      </w:tr>
      <w:tr w:rsidR="00A41121" w14:paraId="36D01277" w14:textId="77777777" w:rsidTr="00750143">
        <w:tc>
          <w:tcPr>
            <w:tcW w:w="864" w:type="dxa"/>
            <w:tcBorders>
              <w:bottom w:val="single" w:sz="4" w:space="0" w:color="auto"/>
            </w:tcBorders>
          </w:tcPr>
          <w:p w14:paraId="42B8D5FB" w14:textId="77777777" w:rsidR="00A41121" w:rsidRDefault="00A41121" w:rsidP="00750143"/>
        </w:tc>
        <w:tc>
          <w:tcPr>
            <w:tcW w:w="864" w:type="dxa"/>
            <w:tcBorders>
              <w:bottom w:val="single" w:sz="4" w:space="0" w:color="auto"/>
            </w:tcBorders>
          </w:tcPr>
          <w:p w14:paraId="47F5E3DC" w14:textId="77777777" w:rsidR="00A41121" w:rsidRDefault="00A41121" w:rsidP="00750143">
            <w:r>
              <w:t>17 T</w:t>
            </w:r>
          </w:p>
          <w:p w14:paraId="3F335B6B" w14:textId="77777777" w:rsidR="00A41121" w:rsidRDefault="00A41121" w:rsidP="00750143"/>
          <w:p w14:paraId="3046F250" w14:textId="77777777" w:rsidR="00A41121" w:rsidRDefault="00A41121" w:rsidP="00750143"/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2CCAA3C2" w14:textId="77777777" w:rsidR="00A41121" w:rsidRDefault="00A41121" w:rsidP="00750143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Federalist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and Anti-Federalist </w:t>
            </w:r>
            <w:proofErr w:type="gramStart"/>
            <w:r>
              <w:rPr>
                <w:rFonts w:eastAsia="Palatino" w:cs="Palatino"/>
                <w:color w:val="000000" w:themeColor="text1"/>
                <w:lang w:bidi="en-US"/>
              </w:rPr>
              <w:t>Jig-Saw</w:t>
            </w:r>
            <w:proofErr w:type="gramEnd"/>
          </w:p>
          <w:p w14:paraId="74F901E5" w14:textId="77777777" w:rsidR="00A41121" w:rsidRDefault="00A41121" w:rsidP="00750143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FCAA5C8" w14:textId="77777777" w:rsidR="00A41121" w:rsidRDefault="00A41121" w:rsidP="00750143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Focus: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Federalist #51 – </w:t>
            </w:r>
          </w:p>
          <w:p w14:paraId="6C46993C" w14:textId="77777777" w:rsidR="00A41121" w:rsidRDefault="001E711F" w:rsidP="00750143">
            <w:pPr>
              <w:rPr>
                <w:rFonts w:eastAsia="Palatino" w:cs="Palatino"/>
                <w:color w:val="000000" w:themeColor="text1"/>
                <w:lang w:bidi="en-US"/>
              </w:rPr>
            </w:pPr>
            <w:hyperlink r:id="rId14">
              <w:r w:rsidR="00A41121" w:rsidRPr="6820ECA5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http://teachingamericanhistory.org/library/document/federalist-no-51/</w:t>
              </w:r>
            </w:hyperlink>
          </w:p>
          <w:p w14:paraId="6B7179BF" w14:textId="77777777" w:rsidR="00A41121" w:rsidRDefault="00A41121" w:rsidP="00750143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7B588467" w14:textId="77777777" w:rsidR="00A41121" w:rsidRDefault="00A41121" w:rsidP="00750143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Focus: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Federalist #70 -</w:t>
            </w:r>
          </w:p>
          <w:p w14:paraId="0DDC528A" w14:textId="77777777" w:rsidR="00A41121" w:rsidRDefault="001E711F" w:rsidP="00750143">
            <w:pPr>
              <w:rPr>
                <w:rStyle w:val="Hyperlink"/>
                <w:rFonts w:eastAsia="Palatino" w:cs="Palatino"/>
                <w:lang w:bidi="en-US"/>
              </w:rPr>
            </w:pPr>
            <w:hyperlink r:id="rId15">
              <w:r w:rsidR="00A41121" w:rsidRPr="6820ECA5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http://teachingamericanhistory.org/library/document/federalist-no-70/</w:t>
              </w:r>
            </w:hyperlink>
          </w:p>
          <w:p w14:paraId="585739FE" w14:textId="77777777" w:rsidR="00A41121" w:rsidRDefault="00A41121" w:rsidP="00750143">
            <w:pPr>
              <w:rPr>
                <w:rStyle w:val="Hyperlink"/>
              </w:rPr>
            </w:pPr>
          </w:p>
          <w:p w14:paraId="2558B884" w14:textId="77777777" w:rsidR="00A41121" w:rsidRPr="00030477" w:rsidRDefault="00A41121" w:rsidP="00750143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4A0EE972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Focus:</w:t>
            </w:r>
            <w:r w:rsidRPr="4A0EE972">
              <w:rPr>
                <w:rFonts w:eastAsia="Palatino" w:cs="Palatino"/>
                <w:color w:val="000000" w:themeColor="text1"/>
                <w:lang w:bidi="en-US"/>
              </w:rPr>
              <w:t xml:space="preserve"> Federalist #78 –</w:t>
            </w:r>
          </w:p>
          <w:p w14:paraId="57AB615D" w14:textId="77777777" w:rsidR="00A41121" w:rsidRDefault="001E711F" w:rsidP="00750143">
            <w:pPr>
              <w:rPr>
                <w:rFonts w:eastAsia="Palatino" w:cs="Palatino"/>
                <w:b/>
                <w:color w:val="000000" w:themeColor="text1"/>
                <w:lang w:bidi="en-US"/>
              </w:rPr>
            </w:pPr>
            <w:hyperlink r:id="rId16">
              <w:r w:rsidR="00A41121" w:rsidRPr="4A0EE972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http://teachingamericanhistory.org/library/document/federalist-no-78/</w:t>
              </w:r>
            </w:hyperlink>
          </w:p>
          <w:p w14:paraId="64C31C94" w14:textId="77777777" w:rsidR="00A41121" w:rsidRDefault="00A41121" w:rsidP="00750143">
            <w:pPr>
              <w:rPr>
                <w:rFonts w:eastAsia="Palatino" w:cs="Palatino"/>
                <w:b/>
                <w:color w:val="000000" w:themeColor="text1"/>
                <w:lang w:bidi="en-US"/>
              </w:rPr>
            </w:pPr>
          </w:p>
          <w:p w14:paraId="2C2C33E8" w14:textId="77777777" w:rsidR="00A41121" w:rsidRDefault="00A41121" w:rsidP="00750143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EA02DE">
              <w:rPr>
                <w:rFonts w:eastAsia="Palatino" w:cs="Palatino"/>
                <w:b/>
                <w:color w:val="000000" w:themeColor="text1"/>
                <w:lang w:bidi="en-US"/>
              </w:rPr>
              <w:t>AP Focus: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“Brutus I”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</w:t>
            </w:r>
            <w:r>
              <w:rPr>
                <w:rFonts w:eastAsia="Palatino" w:cs="Palatino"/>
                <w:color w:val="000000" w:themeColor="text1"/>
                <w:lang w:bidi="en-US"/>
              </w:rPr>
              <w:t>Anti-Federalist Papers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)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  <w:hyperlink r:id="rId17" w:history="1">
              <w:r w:rsidRPr="00DC3BD8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http://teachingamericanhistory.org/library/document/brutus-i/</w:t>
              </w:r>
            </w:hyperlink>
          </w:p>
        </w:tc>
      </w:tr>
      <w:tr w:rsidR="00A41121" w14:paraId="25EC0301" w14:textId="77777777" w:rsidTr="00750143">
        <w:tc>
          <w:tcPr>
            <w:tcW w:w="864" w:type="dxa"/>
            <w:tcBorders>
              <w:bottom w:val="single" w:sz="4" w:space="0" w:color="auto"/>
            </w:tcBorders>
          </w:tcPr>
          <w:p w14:paraId="67612822" w14:textId="77777777" w:rsidR="00A41121" w:rsidRDefault="00A41121" w:rsidP="00750143"/>
        </w:tc>
        <w:tc>
          <w:tcPr>
            <w:tcW w:w="864" w:type="dxa"/>
            <w:tcBorders>
              <w:bottom w:val="single" w:sz="4" w:space="0" w:color="auto"/>
            </w:tcBorders>
          </w:tcPr>
          <w:p w14:paraId="154D9671" w14:textId="77777777" w:rsidR="00A41121" w:rsidRDefault="00A41121" w:rsidP="00750143">
            <w:r>
              <w:t>18 W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5C912AB7" w14:textId="77777777" w:rsidR="00A41121" w:rsidRDefault="00A41121" w:rsidP="00750143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Federalists and 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>Philosopher</w:t>
            </w:r>
            <w:r>
              <w:rPr>
                <w:rFonts w:eastAsia="Palatino" w:cs="Palatino"/>
                <w:color w:val="000000" w:themeColor="text1"/>
                <w:lang w:bidi="en-US"/>
              </w:rPr>
              <w:t>s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Review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8209B20" w14:textId="77777777" w:rsidR="00A41121" w:rsidRDefault="00A41121" w:rsidP="00750143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  <w:tr w:rsidR="00A41121" w14:paraId="7DB55F18" w14:textId="77777777" w:rsidTr="00750143">
        <w:tc>
          <w:tcPr>
            <w:tcW w:w="864" w:type="dxa"/>
            <w:tcBorders>
              <w:bottom w:val="single" w:sz="4" w:space="0" w:color="auto"/>
            </w:tcBorders>
          </w:tcPr>
          <w:p w14:paraId="6A3BF1D0" w14:textId="77777777" w:rsidR="00A41121" w:rsidRDefault="00A41121" w:rsidP="00750143"/>
        </w:tc>
        <w:tc>
          <w:tcPr>
            <w:tcW w:w="864" w:type="dxa"/>
            <w:tcBorders>
              <w:bottom w:val="single" w:sz="4" w:space="0" w:color="auto"/>
            </w:tcBorders>
          </w:tcPr>
          <w:p w14:paraId="18B89819" w14:textId="77777777" w:rsidR="00A41121" w:rsidRDefault="00A41121" w:rsidP="00750143">
            <w:r>
              <w:t>19 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CAFC142" w14:textId="77777777" w:rsidR="00A41121" w:rsidRPr="00A92784" w:rsidRDefault="00A41121" w:rsidP="00750143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A92784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Unit 3 Test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D95FA6F" w14:textId="77777777" w:rsidR="00A41121" w:rsidRPr="6820ECA5" w:rsidRDefault="00A41121" w:rsidP="00750143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  <w:tr w:rsidR="00A41121" w14:paraId="225C6251" w14:textId="77777777" w:rsidTr="00750143">
        <w:tc>
          <w:tcPr>
            <w:tcW w:w="864" w:type="dxa"/>
            <w:tcBorders>
              <w:bottom w:val="single" w:sz="4" w:space="0" w:color="auto"/>
            </w:tcBorders>
          </w:tcPr>
          <w:p w14:paraId="320E15C7" w14:textId="77777777" w:rsidR="00A41121" w:rsidRDefault="00A41121" w:rsidP="00750143"/>
        </w:tc>
        <w:tc>
          <w:tcPr>
            <w:tcW w:w="864" w:type="dxa"/>
            <w:tcBorders>
              <w:bottom w:val="single" w:sz="4" w:space="0" w:color="auto"/>
            </w:tcBorders>
          </w:tcPr>
          <w:p w14:paraId="61664916" w14:textId="77777777" w:rsidR="00A41121" w:rsidRDefault="00A41121" w:rsidP="00750143">
            <w:r>
              <w:t>20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2C0EAA02" w14:textId="77777777" w:rsidR="00A41121" w:rsidRPr="00A92784" w:rsidRDefault="00A41121" w:rsidP="00750143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A92784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Unit 3 Test Discussion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99CE079" w14:textId="77777777" w:rsidR="00A41121" w:rsidRPr="6820ECA5" w:rsidRDefault="00A41121" w:rsidP="00750143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  <w:tr w:rsidR="00A41121" w:rsidRPr="00030477" w14:paraId="14BD8D80" w14:textId="77777777" w:rsidTr="00750143">
        <w:tc>
          <w:tcPr>
            <w:tcW w:w="864" w:type="dxa"/>
            <w:shd w:val="clear" w:color="auto" w:fill="D9D9D9" w:themeFill="background1" w:themeFillShade="D9"/>
          </w:tcPr>
          <w:p w14:paraId="4D348788" w14:textId="77777777" w:rsidR="00A41121" w:rsidRPr="00030477" w:rsidRDefault="00A41121" w:rsidP="00750143"/>
        </w:tc>
        <w:tc>
          <w:tcPr>
            <w:tcW w:w="864" w:type="dxa"/>
            <w:shd w:val="clear" w:color="auto" w:fill="D9D9D9" w:themeFill="background1" w:themeFillShade="D9"/>
          </w:tcPr>
          <w:p w14:paraId="73403888" w14:textId="77777777" w:rsidR="00A41121" w:rsidRDefault="00A41121" w:rsidP="00750143">
            <w:r>
              <w:t>25-29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01C5A83B" w14:textId="77777777" w:rsidR="00A41121" w:rsidRDefault="00A41121" w:rsidP="00750143">
            <w:pPr>
              <w:widowControl w:val="0"/>
              <w:autoSpaceDE w:val="0"/>
              <w:autoSpaceDN w:val="0"/>
              <w:adjustRightInd w:val="0"/>
            </w:pPr>
            <w:r>
              <w:t>Thanksgiving Holiday – NO SCHOOL</w:t>
            </w:r>
          </w:p>
          <w:p w14:paraId="16D3856D" w14:textId="77777777" w:rsidR="00A41121" w:rsidRPr="38B5908E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0819C3">
              <w:rPr>
                <w:sz w:val="36"/>
                <w:szCs w:val="36"/>
              </w:rPr>
              <w:t>Read Your Second Books!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4BB25D99" w14:textId="77777777" w:rsidR="00A41121" w:rsidRPr="38B5908E" w:rsidRDefault="00A41121" w:rsidP="0075014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</w:tbl>
    <w:p w14:paraId="5619A433" w14:textId="60251DB7" w:rsidR="0010713D" w:rsidRDefault="001E711F"/>
    <w:p w14:paraId="1027E701" w14:textId="6FA722B6" w:rsidR="003608F9" w:rsidRDefault="003608F9">
      <w:r>
        <w:t>Pecha Kucha Grading Rubric:</w:t>
      </w:r>
      <w:r w:rsidR="003E5106">
        <w:t xml:space="preserve"> (X/75 pts.)</w:t>
      </w:r>
    </w:p>
    <w:p w14:paraId="5139AE62" w14:textId="78C5414C" w:rsidR="003608F9" w:rsidRDefault="003608F9">
      <w:r>
        <w:tab/>
      </w:r>
      <w:r>
        <w:t xml:space="preserve">Plot Presentation </w:t>
      </w:r>
      <w:r>
        <w:t xml:space="preserve">– What happens? Where? When? </w:t>
      </w:r>
      <w:r>
        <w:t>(10</w:t>
      </w:r>
      <w:r w:rsidR="003E5106">
        <w:t xml:space="preserve"> </w:t>
      </w:r>
      <w:r w:rsidR="003E5106">
        <w:t>pts.</w:t>
      </w:r>
      <w:r>
        <w:t>)</w:t>
      </w:r>
    </w:p>
    <w:p w14:paraId="5AC7D503" w14:textId="05887273" w:rsidR="003608F9" w:rsidRDefault="003608F9" w:rsidP="003608F9">
      <w:pPr>
        <w:ind w:firstLine="720"/>
      </w:pPr>
      <w:r>
        <w:t>Character Analysis – What do they represent? What are their philosophies? (10</w:t>
      </w:r>
      <w:r w:rsidR="003E5106">
        <w:t xml:space="preserve"> </w:t>
      </w:r>
      <w:r w:rsidR="003E5106">
        <w:t>pts.</w:t>
      </w:r>
      <w:r>
        <w:t>)</w:t>
      </w:r>
    </w:p>
    <w:p w14:paraId="7EBAF861" w14:textId="09937A97" w:rsidR="003608F9" w:rsidRDefault="003608F9">
      <w:r>
        <w:tab/>
        <w:t>Authorial Intent – What is the Author’s Point &amp; how do we know? (10</w:t>
      </w:r>
      <w:r w:rsidR="003E5106">
        <w:t xml:space="preserve"> </w:t>
      </w:r>
      <w:r w:rsidR="003E5106">
        <w:t>pts.</w:t>
      </w:r>
      <w:r>
        <w:t>)</w:t>
      </w:r>
      <w:r w:rsidRPr="003608F9">
        <w:t xml:space="preserve"> </w:t>
      </w:r>
    </w:p>
    <w:p w14:paraId="1970BF38" w14:textId="20DF4114" w:rsidR="003608F9" w:rsidRDefault="003608F9">
      <w:r>
        <w:tab/>
        <w:t>One Philosophical Connection from Unit 2: Greco-Roman-Biblical (10</w:t>
      </w:r>
      <w:r w:rsidR="003E5106">
        <w:t xml:space="preserve"> </w:t>
      </w:r>
      <w:r w:rsidR="003E5106">
        <w:t>pts.</w:t>
      </w:r>
      <w:r>
        <w:t>)</w:t>
      </w:r>
    </w:p>
    <w:p w14:paraId="3DB9B3D2" w14:textId="0CCB6D1D" w:rsidR="003608F9" w:rsidRDefault="003608F9">
      <w:r>
        <w:tab/>
      </w:r>
      <w:r>
        <w:t xml:space="preserve">One Philosophical Connection from Unit </w:t>
      </w:r>
      <w:r>
        <w:t>3</w:t>
      </w:r>
      <w:r>
        <w:t xml:space="preserve">: </w:t>
      </w:r>
      <w:r>
        <w:t>Medieval + Early Modern (10</w:t>
      </w:r>
      <w:r w:rsidR="003E5106">
        <w:t xml:space="preserve"> </w:t>
      </w:r>
      <w:r w:rsidR="003E5106">
        <w:t>pts.</w:t>
      </w:r>
      <w:r>
        <w:t>)</w:t>
      </w:r>
    </w:p>
    <w:p w14:paraId="7325BC76" w14:textId="40E685E6" w:rsidR="003E5106" w:rsidRDefault="003E5106">
      <w:r>
        <w:tab/>
        <w:t>Audio – clarity and interest (10 pts.)</w:t>
      </w:r>
    </w:p>
    <w:p w14:paraId="624EEA72" w14:textId="2A9F931F" w:rsidR="003E5106" w:rsidRDefault="003E5106">
      <w:r>
        <w:tab/>
        <w:t xml:space="preserve">Visuals </w:t>
      </w:r>
      <w:r>
        <w:t>(10 pts.)</w:t>
      </w:r>
    </w:p>
    <w:p w14:paraId="264DABFA" w14:textId="42D29115" w:rsidR="003E5106" w:rsidRDefault="003608F9" w:rsidP="007A3851">
      <w:pPr>
        <w:ind w:firstLine="720"/>
      </w:pPr>
      <w:r>
        <w:t>Evaluation Points (10</w:t>
      </w:r>
      <w:r w:rsidR="003E5106">
        <w:t xml:space="preserve"> </w:t>
      </w:r>
      <w:r w:rsidR="003E5106">
        <w:t>pts.</w:t>
      </w:r>
      <w:r>
        <w:t>)</w:t>
      </w:r>
    </w:p>
    <w:sectPr w:rsidR="003E5106" w:rsidSect="00F74D0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21"/>
    <w:rsid w:val="000819C3"/>
    <w:rsid w:val="000C6B47"/>
    <w:rsid w:val="00113847"/>
    <w:rsid w:val="001A0B5D"/>
    <w:rsid w:val="001E711F"/>
    <w:rsid w:val="003608F9"/>
    <w:rsid w:val="003D4960"/>
    <w:rsid w:val="003E5106"/>
    <w:rsid w:val="0053488E"/>
    <w:rsid w:val="005E61CB"/>
    <w:rsid w:val="007A3851"/>
    <w:rsid w:val="00864498"/>
    <w:rsid w:val="00A41121"/>
    <w:rsid w:val="00A63880"/>
    <w:rsid w:val="00E50643"/>
    <w:rsid w:val="00E80C67"/>
    <w:rsid w:val="00F31F5A"/>
    <w:rsid w:val="00F74D01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0F88B"/>
  <w15:chartTrackingRefBased/>
  <w15:docId w15:val="{2672C708-D792-0841-AE73-EF95EFE5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21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121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41121"/>
  </w:style>
  <w:style w:type="character" w:styleId="Hyperlink">
    <w:name w:val="Hyperlink"/>
    <w:basedOn w:val="DefaultParagraphFont"/>
    <w:uiPriority w:val="99"/>
    <w:rsid w:val="00A411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source.org/wiki/De_Cive/Authors_Preface" TargetMode="External"/><Relationship Id="rId13" Type="http://schemas.openxmlformats.org/officeDocument/2006/relationships/hyperlink" Target="http://www.fordham.edu/Halsall/mod/18beccaria.a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utenberg.org/files/28054/28054-pdf.pdf" TargetMode="External"/><Relationship Id="rId12" Type="http://schemas.openxmlformats.org/officeDocument/2006/relationships/hyperlink" Target="http://www.fordham.edu/halsall/mod/montesquieu-spirit.asp" TargetMode="External"/><Relationship Id="rId17" Type="http://schemas.openxmlformats.org/officeDocument/2006/relationships/hyperlink" Target="http://teachingamericanhistory.org/library/document/brutus-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achingamericanhistory.org/library/document/federalist-no-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arlymoderntexts.com/assets/pdfs/machiavelli1532.pdf" TargetMode="External"/><Relationship Id="rId11" Type="http://schemas.openxmlformats.org/officeDocument/2006/relationships/hyperlink" Target="http://www.constitution.org/jl/2ndtreat.htm" TargetMode="External"/><Relationship Id="rId5" Type="http://schemas.openxmlformats.org/officeDocument/2006/relationships/hyperlink" Target="http://www.fordham.edu/halsall/source/magnacarta.asp" TargetMode="External"/><Relationship Id="rId15" Type="http://schemas.openxmlformats.org/officeDocument/2006/relationships/hyperlink" Target="http://teachingamericanhistory.org/library/document/federalist-no-70/" TargetMode="External"/><Relationship Id="rId10" Type="http://schemas.openxmlformats.org/officeDocument/2006/relationships/hyperlink" Target="http://constitution.org/jl/2ndtreat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sidore.co/aquinas/DeRegno.htm" TargetMode="External"/><Relationship Id="rId9" Type="http://schemas.openxmlformats.org/officeDocument/2006/relationships/hyperlink" Target="https://en.wikisource.org/wiki/Leviathan/The_First_Part" TargetMode="External"/><Relationship Id="rId14" Type="http://schemas.openxmlformats.org/officeDocument/2006/relationships/hyperlink" Target="http://teachingamericanhistory.org/library/document/federalist-no-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13</cp:revision>
  <dcterms:created xsi:type="dcterms:W3CDTF">2020-10-28T07:52:00Z</dcterms:created>
  <dcterms:modified xsi:type="dcterms:W3CDTF">2020-11-03T09:25:00Z</dcterms:modified>
</cp:coreProperties>
</file>